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48E" w:rsidRDefault="00075ECF">
      <w:pPr>
        <w:pStyle w:val="Title"/>
      </w:pPr>
      <w:r>
        <w:t xml:space="preserve">I.K. </w:t>
      </w:r>
      <w:proofErr w:type="spellStart"/>
      <w:r>
        <w:t>Gujral</w:t>
      </w:r>
      <w:proofErr w:type="spellEnd"/>
      <w:r>
        <w:t xml:space="preserve"> Punjab Technical University</w:t>
      </w:r>
    </w:p>
    <w:p w:rsidR="00A8248E" w:rsidRDefault="00C640A0">
      <w:pPr>
        <w:ind w:left="1975" w:right="1973"/>
        <w:jc w:val="center"/>
        <w:rPr>
          <w:b/>
        </w:rPr>
      </w:pPr>
      <w:r>
        <w:pict>
          <v:rect id="_x0000_s1026" style="position:absolute;left:0;text-align:left;margin-left:70.55pt;margin-top:29.8pt;width:454.2pt;height:.7pt;z-index:-251658240;mso-wrap-distance-left:0;mso-wrap-distance-right:0;mso-position-horizontal-relative:page" fillcolor="black" stroked="f">
            <w10:wrap type="topAndBottom" anchorx="page"/>
          </v:rect>
        </w:pict>
      </w:r>
      <w:r w:rsidR="00075ECF">
        <w:rPr>
          <w:b/>
        </w:rPr>
        <w:t>Jalandhar-</w:t>
      </w:r>
      <w:proofErr w:type="spellStart"/>
      <w:r w:rsidR="00075ECF">
        <w:rPr>
          <w:b/>
        </w:rPr>
        <w:t>Kapurthala</w:t>
      </w:r>
      <w:proofErr w:type="spellEnd"/>
      <w:r w:rsidR="00075ECF">
        <w:rPr>
          <w:b/>
        </w:rPr>
        <w:t xml:space="preserve"> Highway, </w:t>
      </w:r>
      <w:proofErr w:type="spellStart"/>
      <w:r w:rsidR="00075ECF">
        <w:rPr>
          <w:b/>
        </w:rPr>
        <w:t>Kapurthala</w:t>
      </w:r>
      <w:proofErr w:type="spellEnd"/>
      <w:r w:rsidR="00075ECF">
        <w:rPr>
          <w:b/>
        </w:rPr>
        <w:t xml:space="preserve"> Office of Controller of Examination</w:t>
      </w:r>
    </w:p>
    <w:p w:rsidR="00A8248E" w:rsidRDefault="00075ECF">
      <w:pPr>
        <w:spacing w:before="173"/>
        <w:jc w:val="center"/>
        <w:rPr>
          <w:b/>
          <w:sz w:val="24"/>
        </w:rPr>
      </w:pPr>
      <w:r>
        <w:rPr>
          <w:rFonts w:ascii="Times New Roman"/>
          <w:spacing w:val="-60"/>
          <w:sz w:val="24"/>
          <w:u w:val="thick"/>
        </w:rPr>
        <w:t xml:space="preserve"> </w:t>
      </w:r>
      <w:r>
        <w:rPr>
          <w:b/>
          <w:sz w:val="24"/>
          <w:u w:val="thick"/>
        </w:rPr>
        <w:t>NOTICE</w:t>
      </w:r>
    </w:p>
    <w:p w:rsidR="00A8248E" w:rsidRDefault="00075ECF">
      <w:pPr>
        <w:tabs>
          <w:tab w:val="left" w:pos="5308"/>
        </w:tabs>
        <w:spacing w:before="144"/>
        <w:ind w:right="1"/>
        <w:jc w:val="center"/>
        <w:rPr>
          <w:b/>
        </w:rPr>
      </w:pPr>
      <w:r>
        <w:rPr>
          <w:b/>
        </w:rPr>
        <w:t>Ref.</w:t>
      </w:r>
      <w:r>
        <w:rPr>
          <w:b/>
          <w:spacing w:val="-1"/>
        </w:rPr>
        <w:t xml:space="preserve"> </w:t>
      </w:r>
      <w:r>
        <w:rPr>
          <w:b/>
        </w:rPr>
        <w:t>No.:</w:t>
      </w:r>
      <w:r>
        <w:rPr>
          <w:b/>
          <w:spacing w:val="-4"/>
        </w:rPr>
        <w:t xml:space="preserve"> </w:t>
      </w:r>
      <w:r>
        <w:rPr>
          <w:b/>
        </w:rPr>
        <w:t>IKGPTU/Exam-July2020/003</w:t>
      </w:r>
      <w:r>
        <w:rPr>
          <w:b/>
        </w:rPr>
        <w:tab/>
        <w:t>Dated:</w:t>
      </w:r>
      <w:r>
        <w:rPr>
          <w:b/>
          <w:spacing w:val="-1"/>
        </w:rPr>
        <w:t xml:space="preserve"> </w:t>
      </w:r>
      <w:r>
        <w:rPr>
          <w:b/>
        </w:rPr>
        <w:t>18/12/2020</w:t>
      </w:r>
    </w:p>
    <w:p w:rsidR="00A8248E" w:rsidRDefault="00075ECF">
      <w:pPr>
        <w:spacing w:before="135"/>
        <w:ind w:right="1"/>
        <w:jc w:val="center"/>
        <w:rPr>
          <w:b/>
          <w:sz w:val="24"/>
        </w:rPr>
      </w:pPr>
      <w:r>
        <w:rPr>
          <w:b/>
          <w:sz w:val="24"/>
        </w:rPr>
        <w:t xml:space="preserve">Subject: Regular </w:t>
      </w:r>
      <w:r w:rsidR="00C640A0">
        <w:rPr>
          <w:b/>
          <w:sz w:val="24"/>
        </w:rPr>
        <w:t xml:space="preserve">semester </w:t>
      </w:r>
      <w:r>
        <w:rPr>
          <w:b/>
          <w:sz w:val="24"/>
        </w:rPr>
        <w:t>examination starting from 04.01.2021.</w:t>
      </w:r>
    </w:p>
    <w:p w:rsidR="00A8248E" w:rsidRDefault="00075ECF">
      <w:pPr>
        <w:pStyle w:val="BodyText"/>
        <w:spacing w:before="245" w:line="360" w:lineRule="auto"/>
        <w:ind w:right="135"/>
      </w:pPr>
      <w:r>
        <w:t>All</w:t>
      </w:r>
      <w:r>
        <w:rPr>
          <w:spacing w:val="-14"/>
        </w:rPr>
        <w:t xml:space="preserve"> </w:t>
      </w:r>
      <w:r>
        <w:t>Students</w:t>
      </w:r>
      <w:r>
        <w:rPr>
          <w:spacing w:val="-16"/>
        </w:rPr>
        <w:t xml:space="preserve"> </w:t>
      </w:r>
      <w:r>
        <w:t>of</w:t>
      </w:r>
      <w:r>
        <w:rPr>
          <w:spacing w:val="-11"/>
        </w:rPr>
        <w:t xml:space="preserve"> </w:t>
      </w:r>
      <w:r>
        <w:t>Regular</w:t>
      </w:r>
      <w:r>
        <w:rPr>
          <w:spacing w:val="-15"/>
        </w:rPr>
        <w:t xml:space="preserve"> </w:t>
      </w:r>
      <w:r>
        <w:t>semesters</w:t>
      </w:r>
      <w:r>
        <w:rPr>
          <w:spacing w:val="-16"/>
        </w:rPr>
        <w:t xml:space="preserve"> </w:t>
      </w:r>
      <w:r>
        <w:t>Examination</w:t>
      </w:r>
      <w:r>
        <w:rPr>
          <w:spacing w:val="-14"/>
        </w:rPr>
        <w:t xml:space="preserve"> </w:t>
      </w:r>
      <w:r>
        <w:t>are</w:t>
      </w:r>
      <w:r>
        <w:rPr>
          <w:spacing w:val="-12"/>
        </w:rPr>
        <w:t xml:space="preserve"> </w:t>
      </w:r>
      <w:r>
        <w:t>informed</w:t>
      </w:r>
      <w:r>
        <w:rPr>
          <w:spacing w:val="-16"/>
        </w:rPr>
        <w:t xml:space="preserve"> </w:t>
      </w:r>
      <w:r>
        <w:t>to</w:t>
      </w:r>
      <w:r>
        <w:rPr>
          <w:spacing w:val="-12"/>
        </w:rPr>
        <w:t xml:space="preserve"> </w:t>
      </w:r>
      <w:r>
        <w:t>select</w:t>
      </w:r>
      <w:r>
        <w:rPr>
          <w:spacing w:val="-13"/>
        </w:rPr>
        <w:t xml:space="preserve"> </w:t>
      </w:r>
      <w:r>
        <w:t>the</w:t>
      </w:r>
      <w:r>
        <w:rPr>
          <w:spacing w:val="-15"/>
        </w:rPr>
        <w:t xml:space="preserve"> </w:t>
      </w:r>
      <w:r>
        <w:t>exam</w:t>
      </w:r>
      <w:r>
        <w:rPr>
          <w:spacing w:val="-12"/>
        </w:rPr>
        <w:t xml:space="preserve"> </w:t>
      </w:r>
      <w:proofErr w:type="spellStart"/>
      <w:r>
        <w:t>centre</w:t>
      </w:r>
      <w:proofErr w:type="spellEnd"/>
      <w:r>
        <w:t xml:space="preserve"> near to their home (or easily approachable), so that during corona epidemic student need not to travel much and ensure safe return to the residing place on same</w:t>
      </w:r>
      <w:r>
        <w:rPr>
          <w:spacing w:val="-23"/>
        </w:rPr>
        <w:t xml:space="preserve"> </w:t>
      </w:r>
      <w:r>
        <w:t>day.</w:t>
      </w:r>
    </w:p>
    <w:p w:rsidR="00A8248E" w:rsidRDefault="00075ECF">
      <w:pPr>
        <w:pStyle w:val="BodyText"/>
        <w:spacing w:line="360" w:lineRule="auto"/>
      </w:pPr>
      <w:r>
        <w:t xml:space="preserve">After selecting the choice of your examination </w:t>
      </w:r>
      <w:proofErr w:type="spellStart"/>
      <w:r>
        <w:t>centre</w:t>
      </w:r>
      <w:proofErr w:type="spellEnd"/>
      <w:r>
        <w:t xml:space="preserve"> via your login ID available at university website </w:t>
      </w:r>
      <w:hyperlink r:id="rId4">
        <w:r>
          <w:t xml:space="preserve">www.ptuexam.com, </w:t>
        </w:r>
      </w:hyperlink>
      <w:r>
        <w:t>the exam</w:t>
      </w:r>
      <w:bookmarkStart w:id="0" w:name="_GoBack"/>
      <w:bookmarkEnd w:id="0"/>
      <w:r>
        <w:t xml:space="preserve">ination </w:t>
      </w:r>
      <w:proofErr w:type="spellStart"/>
      <w:r>
        <w:t>centre</w:t>
      </w:r>
      <w:proofErr w:type="spellEnd"/>
      <w:r>
        <w:t xml:space="preserve"> will be allotted to you for appearing in examinations. The option to select examination </w:t>
      </w:r>
      <w:proofErr w:type="spellStart"/>
      <w:r>
        <w:t>centre</w:t>
      </w:r>
      <w:proofErr w:type="spellEnd"/>
      <w:r>
        <w:t xml:space="preserve"> will be available in login from 22.12.2020 to 28.12.2020. Once examination </w:t>
      </w:r>
      <w:proofErr w:type="spellStart"/>
      <w:r>
        <w:t>centre</w:t>
      </w:r>
      <w:proofErr w:type="spellEnd"/>
      <w:r>
        <w:t xml:space="preserve"> allotted can’t be changed, hence the selection be made with utmost care.</w:t>
      </w:r>
    </w:p>
    <w:p w:rsidR="00A8248E" w:rsidRDefault="00075ECF">
      <w:pPr>
        <w:pStyle w:val="BodyText"/>
        <w:spacing w:line="360" w:lineRule="auto"/>
      </w:pPr>
      <w:r>
        <w:t xml:space="preserve">Some students have written to the university that it is difficult for them to appear in the examination starting from 04.01.2021 due to COVID-19 and interstate transport issues. Such students are advised to take all precautions (like wearing of mask, sanitizing etc. as per guidelines of Govt. of India) before start of traveling. University shall communicate the concerned examination </w:t>
      </w:r>
      <w:proofErr w:type="spellStart"/>
      <w:r>
        <w:t>centres</w:t>
      </w:r>
      <w:proofErr w:type="spellEnd"/>
      <w:r>
        <w:t xml:space="preserve"> for taking all necessary precautions like maintaining social distancing and other necessary measurers while conducting examination.</w:t>
      </w:r>
    </w:p>
    <w:p w:rsidR="00A8248E" w:rsidRDefault="00075ECF">
      <w:pPr>
        <w:spacing w:line="360" w:lineRule="auto"/>
        <w:ind w:left="140" w:right="133"/>
        <w:jc w:val="both"/>
        <w:rPr>
          <w:sz w:val="21"/>
        </w:rPr>
      </w:pPr>
      <w:r>
        <w:rPr>
          <w:sz w:val="21"/>
        </w:rPr>
        <w:t>Anyhow,</w:t>
      </w:r>
      <w:r>
        <w:rPr>
          <w:spacing w:val="-11"/>
          <w:sz w:val="21"/>
        </w:rPr>
        <w:t xml:space="preserve"> </w:t>
      </w:r>
      <w:r>
        <w:rPr>
          <w:sz w:val="21"/>
        </w:rPr>
        <w:t>if</w:t>
      </w:r>
      <w:r>
        <w:rPr>
          <w:spacing w:val="-9"/>
          <w:sz w:val="21"/>
        </w:rPr>
        <w:t xml:space="preserve"> </w:t>
      </w:r>
      <w:r>
        <w:rPr>
          <w:sz w:val="21"/>
        </w:rPr>
        <w:t>there</w:t>
      </w:r>
      <w:r>
        <w:rPr>
          <w:spacing w:val="-11"/>
          <w:sz w:val="21"/>
        </w:rPr>
        <w:t xml:space="preserve"> </w:t>
      </w:r>
      <w:r>
        <w:rPr>
          <w:sz w:val="21"/>
        </w:rPr>
        <w:t>are</w:t>
      </w:r>
      <w:r>
        <w:rPr>
          <w:spacing w:val="-10"/>
          <w:sz w:val="21"/>
        </w:rPr>
        <w:t xml:space="preserve"> </w:t>
      </w:r>
      <w:r>
        <w:rPr>
          <w:sz w:val="21"/>
        </w:rPr>
        <w:t>still</w:t>
      </w:r>
      <w:r>
        <w:rPr>
          <w:spacing w:val="-10"/>
          <w:sz w:val="21"/>
        </w:rPr>
        <w:t xml:space="preserve"> </w:t>
      </w:r>
      <w:r>
        <w:rPr>
          <w:sz w:val="21"/>
        </w:rPr>
        <w:t>some</w:t>
      </w:r>
      <w:r>
        <w:rPr>
          <w:spacing w:val="-8"/>
          <w:sz w:val="21"/>
        </w:rPr>
        <w:t xml:space="preserve"> </w:t>
      </w:r>
      <w:r>
        <w:rPr>
          <w:sz w:val="21"/>
        </w:rPr>
        <w:t>students</w:t>
      </w:r>
      <w:r>
        <w:rPr>
          <w:spacing w:val="-10"/>
          <w:sz w:val="21"/>
        </w:rPr>
        <w:t xml:space="preserve"> </w:t>
      </w:r>
      <w:r>
        <w:rPr>
          <w:sz w:val="21"/>
        </w:rPr>
        <w:t>who</w:t>
      </w:r>
      <w:r>
        <w:rPr>
          <w:spacing w:val="-8"/>
          <w:sz w:val="21"/>
        </w:rPr>
        <w:t xml:space="preserve"> </w:t>
      </w:r>
      <w:r>
        <w:rPr>
          <w:sz w:val="21"/>
        </w:rPr>
        <w:t>feel</w:t>
      </w:r>
      <w:r>
        <w:rPr>
          <w:spacing w:val="-8"/>
          <w:sz w:val="21"/>
        </w:rPr>
        <w:t xml:space="preserve"> </w:t>
      </w:r>
      <w:r>
        <w:rPr>
          <w:sz w:val="21"/>
        </w:rPr>
        <w:t>difficult</w:t>
      </w:r>
      <w:r>
        <w:rPr>
          <w:spacing w:val="-10"/>
          <w:sz w:val="21"/>
        </w:rPr>
        <w:t xml:space="preserve"> </w:t>
      </w:r>
      <w:r>
        <w:rPr>
          <w:sz w:val="21"/>
        </w:rPr>
        <w:t>and</w:t>
      </w:r>
      <w:r>
        <w:rPr>
          <w:spacing w:val="-10"/>
          <w:sz w:val="21"/>
        </w:rPr>
        <w:t xml:space="preserve"> </w:t>
      </w:r>
      <w:r>
        <w:rPr>
          <w:sz w:val="21"/>
        </w:rPr>
        <w:t>risky</w:t>
      </w:r>
      <w:r>
        <w:rPr>
          <w:spacing w:val="-8"/>
          <w:sz w:val="21"/>
        </w:rPr>
        <w:t xml:space="preserve"> </w:t>
      </w:r>
      <w:r>
        <w:rPr>
          <w:sz w:val="21"/>
        </w:rPr>
        <w:t>for</w:t>
      </w:r>
      <w:r>
        <w:rPr>
          <w:spacing w:val="-9"/>
          <w:sz w:val="21"/>
        </w:rPr>
        <w:t xml:space="preserve"> </w:t>
      </w:r>
      <w:r>
        <w:rPr>
          <w:sz w:val="21"/>
        </w:rPr>
        <w:t>them</w:t>
      </w:r>
      <w:r>
        <w:rPr>
          <w:spacing w:val="-10"/>
          <w:sz w:val="21"/>
        </w:rPr>
        <w:t xml:space="preserve"> </w:t>
      </w:r>
      <w:r>
        <w:rPr>
          <w:sz w:val="21"/>
        </w:rPr>
        <w:t>to</w:t>
      </w:r>
      <w:r>
        <w:rPr>
          <w:spacing w:val="-10"/>
          <w:sz w:val="21"/>
        </w:rPr>
        <w:t xml:space="preserve"> </w:t>
      </w:r>
      <w:r>
        <w:rPr>
          <w:sz w:val="21"/>
        </w:rPr>
        <w:t xml:space="preserve">appear in the examination starting from 04.01.2021, the examination of such students will be taken in the month of March 2021 or when such students found it as suitable environment for them to appear. Such student may opt for </w:t>
      </w:r>
      <w:r>
        <w:rPr>
          <w:b/>
          <w:sz w:val="21"/>
        </w:rPr>
        <w:t xml:space="preserve">“Not appearing </w:t>
      </w:r>
      <w:r>
        <w:rPr>
          <w:b/>
          <w:spacing w:val="-3"/>
          <w:sz w:val="21"/>
        </w:rPr>
        <w:t xml:space="preserve">in </w:t>
      </w:r>
      <w:r>
        <w:rPr>
          <w:b/>
          <w:sz w:val="21"/>
        </w:rPr>
        <w:t xml:space="preserve">this examination and I will appear in the examination starting from March 2021 or when the environment will be conducive”, </w:t>
      </w:r>
      <w:r>
        <w:rPr>
          <w:sz w:val="21"/>
        </w:rPr>
        <w:t xml:space="preserve">while selecting exam </w:t>
      </w:r>
      <w:proofErr w:type="spellStart"/>
      <w:r>
        <w:rPr>
          <w:sz w:val="21"/>
        </w:rPr>
        <w:t>centre</w:t>
      </w:r>
      <w:proofErr w:type="spellEnd"/>
      <w:r>
        <w:rPr>
          <w:sz w:val="21"/>
        </w:rPr>
        <w:t xml:space="preserve"> via Login</w:t>
      </w:r>
      <w:r>
        <w:rPr>
          <w:spacing w:val="-3"/>
          <w:sz w:val="21"/>
        </w:rPr>
        <w:t xml:space="preserve"> </w:t>
      </w:r>
      <w:r>
        <w:rPr>
          <w:sz w:val="21"/>
        </w:rPr>
        <w:t>ID.</w:t>
      </w:r>
    </w:p>
    <w:p w:rsidR="00A8248E" w:rsidRPr="00075ECF" w:rsidRDefault="00075ECF">
      <w:pPr>
        <w:pStyle w:val="BodyText"/>
        <w:spacing w:before="0" w:line="360" w:lineRule="auto"/>
        <w:ind w:right="135"/>
        <w:rPr>
          <w:b/>
        </w:rPr>
      </w:pPr>
      <w:r w:rsidRPr="00EC2B84">
        <w:rPr>
          <w:b/>
          <w:highlight w:val="yellow"/>
        </w:rPr>
        <w:t>No-Dues</w:t>
      </w:r>
      <w:r w:rsidRPr="00EC2B84">
        <w:rPr>
          <w:b/>
          <w:spacing w:val="-16"/>
          <w:highlight w:val="yellow"/>
        </w:rPr>
        <w:t xml:space="preserve"> </w:t>
      </w:r>
      <w:r w:rsidRPr="00EC2B84">
        <w:rPr>
          <w:b/>
          <w:highlight w:val="yellow"/>
        </w:rPr>
        <w:t>shall</w:t>
      </w:r>
      <w:r w:rsidRPr="00EC2B84">
        <w:rPr>
          <w:b/>
          <w:spacing w:val="-16"/>
          <w:highlight w:val="yellow"/>
        </w:rPr>
        <w:t xml:space="preserve"> </w:t>
      </w:r>
      <w:r w:rsidRPr="00EC2B84">
        <w:rPr>
          <w:b/>
          <w:highlight w:val="yellow"/>
        </w:rPr>
        <w:t>be</w:t>
      </w:r>
      <w:r w:rsidRPr="00EC2B84">
        <w:rPr>
          <w:b/>
          <w:spacing w:val="-16"/>
          <w:highlight w:val="yellow"/>
        </w:rPr>
        <w:t xml:space="preserve"> </w:t>
      </w:r>
      <w:r w:rsidRPr="00EC2B84">
        <w:rPr>
          <w:b/>
          <w:highlight w:val="yellow"/>
        </w:rPr>
        <w:t>processed</w:t>
      </w:r>
      <w:r w:rsidRPr="00EC2B84">
        <w:rPr>
          <w:b/>
          <w:spacing w:val="-14"/>
          <w:highlight w:val="yellow"/>
        </w:rPr>
        <w:t xml:space="preserve"> </w:t>
      </w:r>
      <w:r w:rsidRPr="00EC2B84">
        <w:rPr>
          <w:b/>
          <w:highlight w:val="yellow"/>
        </w:rPr>
        <w:t>online</w:t>
      </w:r>
      <w:r w:rsidRPr="00EC2B84">
        <w:rPr>
          <w:b/>
          <w:spacing w:val="-12"/>
          <w:highlight w:val="yellow"/>
        </w:rPr>
        <w:t xml:space="preserve"> </w:t>
      </w:r>
      <w:r w:rsidRPr="00EC2B84">
        <w:rPr>
          <w:b/>
          <w:highlight w:val="yellow"/>
        </w:rPr>
        <w:t>from</w:t>
      </w:r>
      <w:r w:rsidRPr="00EC2B84">
        <w:rPr>
          <w:b/>
          <w:spacing w:val="-15"/>
          <w:highlight w:val="yellow"/>
        </w:rPr>
        <w:t xml:space="preserve"> </w:t>
      </w:r>
      <w:r w:rsidRPr="00EC2B84">
        <w:rPr>
          <w:b/>
          <w:highlight w:val="yellow"/>
        </w:rPr>
        <w:t>the</w:t>
      </w:r>
      <w:r w:rsidRPr="00EC2B84">
        <w:rPr>
          <w:b/>
          <w:spacing w:val="-16"/>
          <w:highlight w:val="yellow"/>
        </w:rPr>
        <w:t xml:space="preserve"> </w:t>
      </w:r>
      <w:r w:rsidRPr="00EC2B84">
        <w:rPr>
          <w:b/>
          <w:highlight w:val="yellow"/>
        </w:rPr>
        <w:t>login</w:t>
      </w:r>
      <w:r w:rsidRPr="00EC2B84">
        <w:rPr>
          <w:b/>
          <w:spacing w:val="-14"/>
          <w:highlight w:val="yellow"/>
        </w:rPr>
        <w:t xml:space="preserve"> </w:t>
      </w:r>
      <w:r w:rsidRPr="00EC2B84">
        <w:rPr>
          <w:b/>
          <w:highlight w:val="yellow"/>
        </w:rPr>
        <w:t>of</w:t>
      </w:r>
      <w:r w:rsidRPr="00EC2B84">
        <w:rPr>
          <w:b/>
          <w:spacing w:val="-11"/>
          <w:highlight w:val="yellow"/>
        </w:rPr>
        <w:t xml:space="preserve"> </w:t>
      </w:r>
      <w:r w:rsidRPr="00EC2B84">
        <w:rPr>
          <w:b/>
          <w:highlight w:val="yellow"/>
        </w:rPr>
        <w:t>Concerned</w:t>
      </w:r>
      <w:r w:rsidRPr="00EC2B84">
        <w:rPr>
          <w:b/>
          <w:spacing w:val="-14"/>
          <w:highlight w:val="yellow"/>
        </w:rPr>
        <w:t xml:space="preserve"> </w:t>
      </w:r>
      <w:r w:rsidRPr="00EC2B84">
        <w:rPr>
          <w:b/>
          <w:highlight w:val="yellow"/>
        </w:rPr>
        <w:t>HODs</w:t>
      </w:r>
      <w:r w:rsidRPr="00EC2B84">
        <w:rPr>
          <w:b/>
          <w:spacing w:val="-13"/>
          <w:highlight w:val="yellow"/>
        </w:rPr>
        <w:t xml:space="preserve"> </w:t>
      </w:r>
      <w:r w:rsidRPr="00EC2B84">
        <w:rPr>
          <w:b/>
          <w:highlight w:val="yellow"/>
        </w:rPr>
        <w:t>and</w:t>
      </w:r>
      <w:r w:rsidRPr="00EC2B84">
        <w:rPr>
          <w:b/>
          <w:spacing w:val="-14"/>
          <w:highlight w:val="yellow"/>
        </w:rPr>
        <w:t xml:space="preserve"> </w:t>
      </w:r>
      <w:r w:rsidRPr="00EC2B84">
        <w:rPr>
          <w:b/>
          <w:highlight w:val="yellow"/>
        </w:rPr>
        <w:t>student</w:t>
      </w:r>
      <w:r w:rsidRPr="00EC2B84">
        <w:rPr>
          <w:b/>
          <w:spacing w:val="-13"/>
          <w:highlight w:val="yellow"/>
        </w:rPr>
        <w:t xml:space="preserve"> </w:t>
      </w:r>
      <w:r w:rsidRPr="00EC2B84">
        <w:rPr>
          <w:b/>
          <w:highlight w:val="yellow"/>
        </w:rPr>
        <w:t xml:space="preserve">with no pendency shall only be allowed to download the admit card from his/her login </w:t>
      </w:r>
      <w:r w:rsidRPr="00EC2B84">
        <w:rPr>
          <w:b/>
          <w:spacing w:val="-3"/>
          <w:highlight w:val="yellow"/>
        </w:rPr>
        <w:t xml:space="preserve">ID </w:t>
      </w:r>
      <w:r w:rsidRPr="00EC2B84">
        <w:rPr>
          <w:b/>
          <w:highlight w:val="yellow"/>
        </w:rPr>
        <w:t>w.e.f.29.12.2020.</w:t>
      </w:r>
      <w:r w:rsidRPr="00EC2B84">
        <w:rPr>
          <w:b/>
          <w:spacing w:val="-13"/>
          <w:highlight w:val="yellow"/>
        </w:rPr>
        <w:t xml:space="preserve"> </w:t>
      </w:r>
      <w:r w:rsidRPr="00EC2B84">
        <w:rPr>
          <w:b/>
          <w:highlight w:val="yellow"/>
        </w:rPr>
        <w:t>Admit</w:t>
      </w:r>
      <w:r w:rsidRPr="00EC2B84">
        <w:rPr>
          <w:b/>
          <w:spacing w:val="-12"/>
          <w:highlight w:val="yellow"/>
        </w:rPr>
        <w:t xml:space="preserve"> </w:t>
      </w:r>
      <w:r w:rsidRPr="00EC2B84">
        <w:rPr>
          <w:b/>
          <w:highlight w:val="yellow"/>
        </w:rPr>
        <w:t>card</w:t>
      </w:r>
      <w:r w:rsidRPr="00EC2B84">
        <w:rPr>
          <w:b/>
          <w:spacing w:val="-12"/>
          <w:highlight w:val="yellow"/>
        </w:rPr>
        <w:t xml:space="preserve"> </w:t>
      </w:r>
      <w:r w:rsidRPr="00EC2B84">
        <w:rPr>
          <w:b/>
          <w:highlight w:val="yellow"/>
        </w:rPr>
        <w:t>can</w:t>
      </w:r>
      <w:r w:rsidRPr="00EC2B84">
        <w:rPr>
          <w:b/>
          <w:spacing w:val="-11"/>
          <w:highlight w:val="yellow"/>
        </w:rPr>
        <w:t xml:space="preserve"> </w:t>
      </w:r>
      <w:r w:rsidRPr="00EC2B84">
        <w:rPr>
          <w:b/>
          <w:highlight w:val="yellow"/>
        </w:rPr>
        <w:t>be</w:t>
      </w:r>
      <w:r w:rsidRPr="00EC2B84">
        <w:rPr>
          <w:b/>
          <w:spacing w:val="-15"/>
          <w:highlight w:val="yellow"/>
        </w:rPr>
        <w:t xml:space="preserve"> </w:t>
      </w:r>
      <w:r w:rsidRPr="00EC2B84">
        <w:rPr>
          <w:b/>
          <w:highlight w:val="yellow"/>
        </w:rPr>
        <w:t>downloaded</w:t>
      </w:r>
      <w:r w:rsidRPr="00EC2B84">
        <w:rPr>
          <w:b/>
          <w:spacing w:val="-13"/>
          <w:highlight w:val="yellow"/>
        </w:rPr>
        <w:t xml:space="preserve"> </w:t>
      </w:r>
      <w:r w:rsidRPr="00EC2B84">
        <w:rPr>
          <w:b/>
          <w:highlight w:val="yellow"/>
        </w:rPr>
        <w:t>after</w:t>
      </w:r>
      <w:r w:rsidRPr="00EC2B84">
        <w:rPr>
          <w:b/>
          <w:spacing w:val="-11"/>
          <w:highlight w:val="yellow"/>
        </w:rPr>
        <w:t xml:space="preserve"> </w:t>
      </w:r>
      <w:r w:rsidRPr="00EC2B84">
        <w:rPr>
          <w:b/>
          <w:highlight w:val="yellow"/>
        </w:rPr>
        <w:t>the</w:t>
      </w:r>
      <w:r w:rsidRPr="00EC2B84">
        <w:rPr>
          <w:b/>
          <w:spacing w:val="-14"/>
          <w:highlight w:val="yellow"/>
        </w:rPr>
        <w:t xml:space="preserve"> </w:t>
      </w:r>
      <w:r w:rsidRPr="00EC2B84">
        <w:rPr>
          <w:b/>
          <w:highlight w:val="yellow"/>
        </w:rPr>
        <w:t>confirmation</w:t>
      </w:r>
      <w:r w:rsidRPr="00EC2B84">
        <w:rPr>
          <w:b/>
          <w:spacing w:val="-13"/>
          <w:highlight w:val="yellow"/>
        </w:rPr>
        <w:t xml:space="preserve"> </w:t>
      </w:r>
      <w:r w:rsidRPr="00EC2B84">
        <w:rPr>
          <w:b/>
          <w:highlight w:val="yellow"/>
        </w:rPr>
        <w:t>by</w:t>
      </w:r>
      <w:r w:rsidRPr="00EC2B84">
        <w:rPr>
          <w:b/>
          <w:spacing w:val="-12"/>
          <w:highlight w:val="yellow"/>
        </w:rPr>
        <w:t xml:space="preserve"> </w:t>
      </w:r>
      <w:r w:rsidRPr="00EC2B84">
        <w:rPr>
          <w:b/>
          <w:highlight w:val="yellow"/>
        </w:rPr>
        <w:t>Concerned HODs. The schedule for filling of examination form shall remain</w:t>
      </w:r>
      <w:r w:rsidRPr="00EC2B84">
        <w:rPr>
          <w:b/>
          <w:spacing w:val="-13"/>
          <w:highlight w:val="yellow"/>
        </w:rPr>
        <w:t xml:space="preserve"> </w:t>
      </w:r>
      <w:r w:rsidRPr="00EC2B84">
        <w:rPr>
          <w:b/>
          <w:highlight w:val="yellow"/>
        </w:rPr>
        <w:t>same.</w:t>
      </w:r>
    </w:p>
    <w:p w:rsidR="00A8248E" w:rsidRDefault="00075ECF">
      <w:pPr>
        <w:pStyle w:val="BodyText"/>
        <w:ind w:left="0" w:right="0"/>
        <w:jc w:val="left"/>
        <w:rPr>
          <w:sz w:val="13"/>
        </w:rPr>
      </w:pPr>
      <w:r>
        <w:rPr>
          <w:noProof/>
          <w:lang w:val="en-IN" w:eastAsia="en-IN" w:bidi="hi-IN"/>
        </w:rPr>
        <w:drawing>
          <wp:anchor distT="0" distB="0" distL="0" distR="0" simplePos="0" relativeHeight="251657216" behindDoc="0" locked="0" layoutInCell="1" allowOverlap="1">
            <wp:simplePos x="0" y="0"/>
            <wp:positionH relativeFrom="page">
              <wp:posOffset>5623559</wp:posOffset>
            </wp:positionH>
            <wp:positionV relativeFrom="paragraph">
              <wp:posOffset>126300</wp:posOffset>
            </wp:positionV>
            <wp:extent cx="609600" cy="4572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600" cy="457200"/>
                    </a:xfrm>
                    <a:prstGeom prst="rect">
                      <a:avLst/>
                    </a:prstGeom>
                  </pic:spPr>
                </pic:pic>
              </a:graphicData>
            </a:graphic>
          </wp:anchor>
        </w:drawing>
      </w:r>
    </w:p>
    <w:p w:rsidR="00A8248E" w:rsidRDefault="00075ECF">
      <w:pPr>
        <w:spacing w:before="114"/>
        <w:ind w:left="140" w:right="124" w:firstLine="5858"/>
        <w:rPr>
          <w:b/>
        </w:rPr>
      </w:pPr>
      <w:r>
        <w:rPr>
          <w:b/>
        </w:rPr>
        <w:t>Controller of Examination Copy: 1. Director/Principal of colleges affiliated with IKGPTU.</w:t>
      </w:r>
    </w:p>
    <w:p w:rsidR="00A8248E" w:rsidRDefault="00075ECF">
      <w:pPr>
        <w:spacing w:before="1"/>
        <w:ind w:left="966"/>
        <w:rPr>
          <w:b/>
        </w:rPr>
      </w:pPr>
      <w:r>
        <w:rPr>
          <w:b/>
        </w:rPr>
        <w:t>2. All concerned students.</w:t>
      </w:r>
    </w:p>
    <w:sectPr w:rsidR="00A8248E">
      <w:type w:val="continuous"/>
      <w:pgSz w:w="11910" w:h="16840"/>
      <w:pgMar w:top="6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8248E"/>
    <w:rsid w:val="00075ECF"/>
    <w:rsid w:val="00A8248E"/>
    <w:rsid w:val="00C640A0"/>
    <w:rsid w:val="00EC2B8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E13BF14-6644-4D46-8F79-02DDC148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40" w:right="134"/>
      <w:jc w:val="both"/>
    </w:pPr>
    <w:rPr>
      <w:sz w:val="21"/>
      <w:szCs w:val="21"/>
    </w:rPr>
  </w:style>
  <w:style w:type="paragraph" w:styleId="Title">
    <w:name w:val="Title"/>
    <w:basedOn w:val="Normal"/>
    <w:uiPriority w:val="1"/>
    <w:qFormat/>
    <w:pPr>
      <w:spacing w:before="69" w:line="389" w:lineRule="exact"/>
      <w:ind w:left="1164"/>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ptuex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Notice for Conduct of Examination NOV-2020.docx</dc:title>
  <dc:creator>coept</dc:creator>
  <cp:lastModifiedBy>lenovo</cp:lastModifiedBy>
  <cp:revision>4</cp:revision>
  <dcterms:created xsi:type="dcterms:W3CDTF">2020-12-21T09:03:00Z</dcterms:created>
  <dcterms:modified xsi:type="dcterms:W3CDTF">2020-12-22T09:17:00Z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LastSaved">
    <vt:filetime>2020-12-21T00:00:00Z</vt:filetime>
  </property>
</Properties>
</file>